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CC" w:rsidRPr="006E5F2B" w:rsidRDefault="00CE7DCC" w:rsidP="00CE7DCC">
      <w:pPr>
        <w:jc w:val="center"/>
        <w:rPr>
          <w:rFonts w:ascii="Arial" w:hAnsi="Arial" w:cs="Arial"/>
        </w:rPr>
      </w:pPr>
      <w:r w:rsidRPr="006E5F2B">
        <w:rPr>
          <w:rFonts w:ascii="Arial" w:hAnsi="Arial" w:cs="Arial"/>
        </w:rPr>
        <w:t xml:space="preserve">Паспорт услуги (процесса) </w:t>
      </w:r>
      <w:r w:rsidR="009E3B40">
        <w:rPr>
          <w:rFonts w:ascii="Arial" w:hAnsi="Arial" w:cs="Arial"/>
        </w:rPr>
        <w:t>ООО «Агентство Интеллект-Сервис»</w:t>
      </w:r>
    </w:p>
    <w:p w:rsidR="00CE7DCC" w:rsidRPr="0090218A" w:rsidRDefault="00CE7DCC" w:rsidP="00CE7DCC">
      <w:pPr>
        <w:jc w:val="center"/>
        <w:rPr>
          <w:rFonts w:ascii="Arial" w:hAnsi="Arial" w:cs="Arial"/>
          <w:b/>
        </w:rPr>
      </w:pPr>
      <w:r w:rsidRPr="0090218A">
        <w:rPr>
          <w:rFonts w:ascii="Arial" w:hAnsi="Arial" w:cs="Arial"/>
          <w:b/>
        </w:rPr>
        <w:t xml:space="preserve">Опосредованное технологическое присоединение к электрическим сетям </w:t>
      </w:r>
      <w:r w:rsidR="009E3B40">
        <w:rPr>
          <w:rFonts w:ascii="Arial" w:hAnsi="Arial" w:cs="Arial"/>
          <w:b/>
        </w:rPr>
        <w:t>ООО «Агентство Интеллект-Сервис»</w:t>
      </w:r>
      <w:r w:rsidRPr="0090218A">
        <w:rPr>
          <w:rFonts w:ascii="Arial" w:hAnsi="Arial" w:cs="Arial"/>
          <w:b/>
        </w:rPr>
        <w:t xml:space="preserve"> посредством перераспределения максимальной мощности между юридическими лицами и индивидуальными предпринимателями.</w:t>
      </w:r>
    </w:p>
    <w:p w:rsidR="00620F00" w:rsidRPr="006E5F2B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  <w:b/>
        </w:rPr>
        <w:t>Круг заявителей:</w:t>
      </w:r>
      <w:r w:rsidRPr="006E5F2B">
        <w:rPr>
          <w:rFonts w:ascii="Arial" w:hAnsi="Arial" w:cs="Arial"/>
        </w:rPr>
        <w:t xml:space="preserve"> юридические лица, индивидуальные предприниматели</w:t>
      </w:r>
      <w:r w:rsidR="00C06AD6">
        <w:rPr>
          <w:rFonts w:ascii="Arial" w:hAnsi="Arial" w:cs="Arial"/>
        </w:rPr>
        <w:t>.</w:t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  <w:r w:rsidRPr="006E5F2B">
        <w:rPr>
          <w:rFonts w:ascii="Arial" w:hAnsi="Arial" w:cs="Arial"/>
        </w:rPr>
        <w:tab/>
      </w:r>
    </w:p>
    <w:p w:rsidR="00C06AD6" w:rsidRPr="006E5F2B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  <w:b/>
        </w:rPr>
        <w:t>Размер платы за предоставление услуги (процесса) и основание ее взимания:</w:t>
      </w:r>
      <w:r w:rsidR="00C06AD6">
        <w:rPr>
          <w:rFonts w:ascii="Arial" w:hAnsi="Arial" w:cs="Arial"/>
        </w:rPr>
        <w:t xml:space="preserve"> Без оплаты.</w:t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  <w:r w:rsidR="00C06AD6">
        <w:rPr>
          <w:rFonts w:ascii="Arial" w:hAnsi="Arial" w:cs="Arial"/>
        </w:rPr>
        <w:tab/>
      </w:r>
    </w:p>
    <w:p w:rsidR="00C06AD6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  <w:b/>
        </w:rPr>
        <w:t>Условия оказания услуг (процесса):</w:t>
      </w:r>
      <w:r w:rsidRPr="006E5F2B">
        <w:rPr>
          <w:rFonts w:ascii="Arial" w:hAnsi="Arial" w:cs="Arial"/>
        </w:rPr>
        <w:t xml:space="preserve"> - заключение соглашения об опосредованном присоединении к электрическим сетям </w:t>
      </w:r>
      <w:r w:rsidR="009E3B40">
        <w:rPr>
          <w:rFonts w:ascii="Arial" w:hAnsi="Arial" w:cs="Arial"/>
        </w:rPr>
        <w:t>ООО «Агентство Интеллект-Сервис</w:t>
      </w:r>
      <w:proofErr w:type="gramStart"/>
      <w:r w:rsidR="009E3B40">
        <w:rPr>
          <w:rFonts w:ascii="Arial" w:hAnsi="Arial" w:cs="Arial"/>
        </w:rPr>
        <w:t xml:space="preserve">» </w:t>
      </w:r>
      <w:r w:rsidRPr="006E5F2B">
        <w:rPr>
          <w:rFonts w:ascii="Arial" w:hAnsi="Arial" w:cs="Arial"/>
        </w:rPr>
        <w:t>;</w:t>
      </w:r>
      <w:proofErr w:type="gramEnd"/>
      <w:r w:rsidRPr="006E5F2B">
        <w:rPr>
          <w:rFonts w:ascii="Arial" w:hAnsi="Arial" w:cs="Arial"/>
        </w:rPr>
        <w:t>- заключение соглашения о перераспределении максимальной мощности между юридическими лицами и инд</w:t>
      </w:r>
      <w:r w:rsidR="00C06AD6">
        <w:rPr>
          <w:rFonts w:ascii="Arial" w:hAnsi="Arial" w:cs="Arial"/>
        </w:rPr>
        <w:t>ивидуальными предпринимателями;</w:t>
      </w:r>
    </w:p>
    <w:p w:rsidR="00BC0DD2" w:rsidRPr="006E5F2B" w:rsidRDefault="00620F00" w:rsidP="00FF44BE">
      <w:pPr>
        <w:spacing w:after="0"/>
        <w:rPr>
          <w:rFonts w:ascii="Arial" w:hAnsi="Arial" w:cs="Arial"/>
        </w:rPr>
      </w:pPr>
      <w:r w:rsidRPr="006E5F2B">
        <w:rPr>
          <w:rFonts w:ascii="Arial" w:hAnsi="Arial" w:cs="Arial"/>
        </w:rPr>
        <w:t>- предоставление всех документов предусмотренных законодательством РФ</w:t>
      </w:r>
      <w:r w:rsidR="00C06AD6">
        <w:rPr>
          <w:rFonts w:ascii="Arial" w:hAnsi="Arial" w:cs="Arial"/>
        </w:rPr>
        <w:t>;</w:t>
      </w:r>
      <w:r w:rsidR="009E3B40">
        <w:rPr>
          <w:rFonts w:ascii="Arial" w:hAnsi="Arial" w:cs="Arial"/>
        </w:rPr>
        <w:t xml:space="preserve"> </w:t>
      </w:r>
      <w:r w:rsidRPr="006E5F2B">
        <w:rPr>
          <w:rFonts w:ascii="Arial" w:hAnsi="Arial" w:cs="Arial"/>
          <w:b/>
        </w:rPr>
        <w:t>Результат оказания услуги (процесса):</w:t>
      </w:r>
      <w:r w:rsidRPr="006E5F2B">
        <w:rPr>
          <w:rFonts w:ascii="Arial" w:hAnsi="Arial" w:cs="Arial"/>
        </w:rPr>
        <w:t xml:space="preserve"> переоформление акта разграничения границ балансовой принадлежности электрических сетей и акта разграничения эксплуа</w:t>
      </w:r>
      <w:r w:rsidR="00BC0DD2" w:rsidRPr="006E5F2B">
        <w:rPr>
          <w:rFonts w:ascii="Arial" w:hAnsi="Arial" w:cs="Arial"/>
        </w:rPr>
        <w:t xml:space="preserve">тационной ответственности </w:t>
      </w:r>
      <w:proofErr w:type="gramStart"/>
      <w:r w:rsidR="00BC0DD2" w:rsidRPr="006E5F2B">
        <w:rPr>
          <w:rFonts w:ascii="Arial" w:hAnsi="Arial" w:cs="Arial"/>
        </w:rPr>
        <w:t>сторон.*</w:t>
      </w:r>
      <w:proofErr w:type="gramEnd"/>
    </w:p>
    <w:p w:rsidR="00620F00" w:rsidRPr="004337F7" w:rsidRDefault="00620F00" w:rsidP="00FF44BE">
      <w:pPr>
        <w:spacing w:after="0"/>
        <w:rPr>
          <w:rFonts w:ascii="Arial" w:hAnsi="Arial" w:cs="Arial"/>
          <w:sz w:val="20"/>
          <w:szCs w:val="20"/>
        </w:rPr>
      </w:pPr>
      <w:r w:rsidRPr="006E5F2B">
        <w:rPr>
          <w:rFonts w:ascii="Arial" w:hAnsi="Arial" w:cs="Arial"/>
          <w:b/>
        </w:rPr>
        <w:t>Общий срок оказания услуги (процесса):</w:t>
      </w:r>
      <w:r w:rsidRPr="006E5F2B">
        <w:rPr>
          <w:rFonts w:ascii="Arial" w:hAnsi="Arial" w:cs="Arial"/>
        </w:rPr>
        <w:t xml:space="preserve"> не более 30 </w:t>
      </w:r>
      <w:r w:rsidR="00D53C10" w:rsidRPr="006E5F2B">
        <w:rPr>
          <w:rFonts w:ascii="Arial" w:hAnsi="Arial" w:cs="Arial"/>
        </w:rPr>
        <w:t xml:space="preserve">календарных </w:t>
      </w:r>
      <w:r w:rsidR="00BC0DD2" w:rsidRPr="006E5F2B">
        <w:rPr>
          <w:rFonts w:ascii="Arial" w:hAnsi="Arial" w:cs="Arial"/>
        </w:rPr>
        <w:t>дней</w:t>
      </w:r>
      <w:r w:rsidR="00BC0DD2" w:rsidRPr="006E5F2B">
        <w:rPr>
          <w:rFonts w:ascii="Arial" w:hAnsi="Arial" w:cs="Arial"/>
        </w:rPr>
        <w:tab/>
      </w:r>
      <w:r w:rsidR="00BC0DD2">
        <w:rPr>
          <w:rFonts w:ascii="Arial" w:hAnsi="Arial" w:cs="Arial"/>
          <w:sz w:val="20"/>
          <w:szCs w:val="20"/>
        </w:rPr>
        <w:tab/>
      </w:r>
      <w:r w:rsidR="00BC0DD2">
        <w:rPr>
          <w:rFonts w:ascii="Arial" w:hAnsi="Arial" w:cs="Arial"/>
          <w:sz w:val="20"/>
          <w:szCs w:val="20"/>
        </w:rPr>
        <w:tab/>
      </w:r>
      <w:r w:rsidR="00BC0DD2">
        <w:rPr>
          <w:rFonts w:ascii="Arial" w:hAnsi="Arial" w:cs="Arial"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Y="806"/>
        <w:tblW w:w="14709" w:type="dxa"/>
        <w:tblLayout w:type="fixed"/>
        <w:tblLook w:val="04A0" w:firstRow="1" w:lastRow="0" w:firstColumn="1" w:lastColumn="0" w:noHBand="0" w:noVBand="1"/>
      </w:tblPr>
      <w:tblGrid>
        <w:gridCol w:w="550"/>
        <w:gridCol w:w="3102"/>
        <w:gridCol w:w="3260"/>
        <w:gridCol w:w="1985"/>
        <w:gridCol w:w="2410"/>
        <w:gridCol w:w="3402"/>
      </w:tblGrid>
      <w:tr w:rsidR="004337F7" w:rsidRPr="004337F7" w:rsidTr="00FF44BE">
        <w:trPr>
          <w:trHeight w:val="415"/>
        </w:trPr>
        <w:tc>
          <w:tcPr>
            <w:tcW w:w="550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02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260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1985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2410" w:type="dxa"/>
          </w:tcPr>
          <w:p w:rsidR="004337F7" w:rsidRPr="006E5F2B" w:rsidRDefault="004337F7" w:rsidP="00FF44BE">
            <w:pPr>
              <w:spacing w:before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3402" w:type="dxa"/>
            <w:vAlign w:val="center"/>
          </w:tcPr>
          <w:p w:rsidR="004337F7" w:rsidRPr="006E5F2B" w:rsidRDefault="004337F7" w:rsidP="00FF44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5F2B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R="004337F7" w:rsidRPr="004337F7" w:rsidTr="000B3628">
        <w:trPr>
          <w:trHeight w:val="1592"/>
        </w:trPr>
        <w:tc>
          <w:tcPr>
            <w:tcW w:w="550" w:type="dxa"/>
          </w:tcPr>
          <w:p w:rsidR="004337F7" w:rsidRPr="006E5F2B" w:rsidRDefault="004337F7" w:rsidP="000B3628">
            <w:pPr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2" w:type="dxa"/>
          </w:tcPr>
          <w:p w:rsidR="004337F7" w:rsidRPr="006E5F2B" w:rsidRDefault="004337F7" w:rsidP="009E3B4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 xml:space="preserve">Подача </w:t>
            </w:r>
            <w:r w:rsidR="002E0AC9" w:rsidRPr="006E5F2B">
              <w:rPr>
                <w:rFonts w:ascii="Arial" w:hAnsi="Arial" w:cs="Arial"/>
                <w:sz w:val="18"/>
                <w:szCs w:val="18"/>
              </w:rPr>
              <w:t>заявле</w:t>
            </w:r>
            <w:r w:rsidRPr="006E5F2B">
              <w:rPr>
                <w:rFonts w:ascii="Arial" w:hAnsi="Arial" w:cs="Arial"/>
                <w:sz w:val="18"/>
                <w:szCs w:val="18"/>
              </w:rPr>
              <w:t xml:space="preserve">ния в </w:t>
            </w:r>
            <w:r w:rsidR="009E3B40">
              <w:rPr>
                <w:rFonts w:ascii="Arial" w:hAnsi="Arial" w:cs="Arial"/>
                <w:sz w:val="18"/>
                <w:szCs w:val="18"/>
              </w:rPr>
              <w:t>ООО «Агентство Интеллект-Сервис»</w:t>
            </w:r>
          </w:p>
        </w:tc>
        <w:tc>
          <w:tcPr>
            <w:tcW w:w="3260" w:type="dxa"/>
          </w:tcPr>
          <w:p w:rsidR="004337F7" w:rsidRPr="006E5F2B" w:rsidRDefault="004337F7" w:rsidP="009E3B40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 xml:space="preserve">Рассмотрение предоставленного в </w:t>
            </w:r>
            <w:r w:rsidR="009E3B40">
              <w:rPr>
                <w:rFonts w:ascii="Arial" w:hAnsi="Arial" w:cs="Arial"/>
                <w:sz w:val="18"/>
                <w:szCs w:val="18"/>
              </w:rPr>
              <w:t xml:space="preserve">ООО «Агентство Интеллект-Сервис» </w:t>
            </w:r>
            <w:r w:rsidRPr="006E5F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0AC9" w:rsidRPr="006E5F2B">
              <w:rPr>
                <w:rFonts w:ascii="Arial" w:hAnsi="Arial" w:cs="Arial"/>
                <w:sz w:val="18"/>
                <w:szCs w:val="18"/>
              </w:rPr>
              <w:t>заяв</w:t>
            </w:r>
            <w:r w:rsidRPr="006E5F2B">
              <w:rPr>
                <w:rFonts w:ascii="Arial" w:hAnsi="Arial" w:cs="Arial"/>
                <w:sz w:val="18"/>
                <w:szCs w:val="18"/>
              </w:rPr>
              <w:t>ления с приложенными необходимыми документами</w:t>
            </w:r>
          </w:p>
        </w:tc>
        <w:tc>
          <w:tcPr>
            <w:tcW w:w="1985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2410" w:type="dxa"/>
          </w:tcPr>
          <w:p w:rsidR="004337F7" w:rsidRPr="006E5F2B" w:rsidRDefault="002E0AC9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3402" w:type="dxa"/>
            <w:vMerge w:val="restart"/>
          </w:tcPr>
          <w:p w:rsidR="004337F7" w:rsidRPr="006E5F2B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В соответствии с главой IV Правил технологического присоединения… к электрическим сетям, утвержденных ПП РФ №861 от 27.12.2004г.</w:t>
            </w:r>
          </w:p>
        </w:tc>
      </w:tr>
      <w:tr w:rsidR="004337F7" w:rsidRPr="004337F7" w:rsidTr="000B3628">
        <w:trPr>
          <w:trHeight w:val="965"/>
        </w:trPr>
        <w:tc>
          <w:tcPr>
            <w:tcW w:w="550" w:type="dxa"/>
          </w:tcPr>
          <w:p w:rsidR="004337F7" w:rsidRPr="006E5F2B" w:rsidRDefault="004337F7" w:rsidP="000B3628">
            <w:pPr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02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260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1985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2410" w:type="dxa"/>
          </w:tcPr>
          <w:p w:rsidR="004337F7" w:rsidRPr="006E5F2B" w:rsidRDefault="004337F7" w:rsidP="00FF44BE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6E5F2B">
              <w:rPr>
                <w:rFonts w:ascii="Arial" w:hAnsi="Arial" w:cs="Arial"/>
                <w:sz w:val="18"/>
                <w:szCs w:val="18"/>
              </w:rPr>
              <w:t>В течение 7 рабочих дней с даты получения</w:t>
            </w:r>
            <w:r w:rsidR="00BD6AA9">
              <w:rPr>
                <w:rFonts w:ascii="Arial" w:hAnsi="Arial" w:cs="Arial"/>
                <w:sz w:val="18"/>
                <w:szCs w:val="18"/>
              </w:rPr>
              <w:t>уведомления</w:t>
            </w:r>
          </w:p>
        </w:tc>
        <w:tc>
          <w:tcPr>
            <w:tcW w:w="3402" w:type="dxa"/>
            <w:vMerge/>
          </w:tcPr>
          <w:p w:rsidR="004337F7" w:rsidRPr="004337F7" w:rsidRDefault="004337F7" w:rsidP="00FF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F00" w:rsidRPr="004337F7" w:rsidRDefault="00620F00" w:rsidP="00FF44BE">
      <w:pPr>
        <w:spacing w:before="240"/>
        <w:rPr>
          <w:rFonts w:ascii="Arial" w:hAnsi="Arial" w:cs="Arial"/>
          <w:b/>
          <w:sz w:val="20"/>
          <w:szCs w:val="20"/>
        </w:rPr>
      </w:pPr>
      <w:r w:rsidRPr="004337F7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C06AD6" w:rsidRDefault="00C06AD6" w:rsidP="00FF44BE">
      <w:pPr>
        <w:jc w:val="center"/>
        <w:rPr>
          <w:rFonts w:ascii="Arial" w:hAnsi="Arial" w:cs="Arial"/>
          <w:b/>
          <w:sz w:val="20"/>
          <w:szCs w:val="20"/>
        </w:rPr>
      </w:pPr>
    </w:p>
    <w:p w:rsidR="00C06AD6" w:rsidRDefault="00C06AD6" w:rsidP="00C06AD6">
      <w:pPr>
        <w:spacing w:after="0"/>
        <w:rPr>
          <w:rFonts w:ascii="Arial" w:hAnsi="Arial" w:cs="Arial"/>
          <w:b/>
          <w:sz w:val="20"/>
          <w:szCs w:val="20"/>
        </w:rPr>
      </w:pPr>
    </w:p>
    <w:p w:rsidR="00BC0DD2" w:rsidRDefault="00BC0DD2" w:rsidP="00C06AD6">
      <w:pPr>
        <w:spacing w:after="0"/>
        <w:rPr>
          <w:rFonts w:ascii="Calibri" w:hAnsi="Calibri" w:cs="Arial"/>
        </w:rPr>
      </w:pPr>
      <w:r w:rsidRPr="00C06AD6">
        <w:rPr>
          <w:rFonts w:ascii="Calibri" w:hAnsi="Calibri" w:cs="Arial"/>
        </w:rPr>
        <w:t>*</w:t>
      </w:r>
      <w:r w:rsidR="00E423D8">
        <w:rPr>
          <w:rFonts w:ascii="Calibri" w:hAnsi="Calibri" w:cs="Arial"/>
        </w:rPr>
        <w:t>-Н</w:t>
      </w:r>
      <w:r w:rsidR="00000B72" w:rsidRPr="00C06AD6">
        <w:rPr>
          <w:rFonts w:ascii="Calibri" w:hAnsi="Calibri" w:cs="Arial"/>
        </w:rPr>
        <w:t xml:space="preserve">астоящий паспорт не предусматривает случаи частичного оказания услуг либо прекращения процесса со стороны заявителя или в иных случаях предусмотренных действующим законодательством РФ. </w:t>
      </w:r>
    </w:p>
    <w:p w:rsidR="00C06AD6" w:rsidRPr="00C06AD6" w:rsidRDefault="00C06AD6" w:rsidP="00C06AD6">
      <w:pPr>
        <w:spacing w:after="0"/>
        <w:rPr>
          <w:rFonts w:ascii="Calibri" w:hAnsi="Calibri" w:cs="Arial"/>
        </w:rPr>
      </w:pPr>
    </w:p>
    <w:p w:rsidR="00455D26" w:rsidRPr="004337F7" w:rsidRDefault="00455D26" w:rsidP="00620F00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260"/>
        <w:gridCol w:w="1985"/>
        <w:gridCol w:w="2410"/>
        <w:gridCol w:w="3402"/>
      </w:tblGrid>
      <w:tr w:rsidR="004337F7" w:rsidRPr="004337F7" w:rsidTr="000B3628">
        <w:trPr>
          <w:trHeight w:val="3492"/>
        </w:trPr>
        <w:tc>
          <w:tcPr>
            <w:tcW w:w="534" w:type="dxa"/>
          </w:tcPr>
          <w:p w:rsidR="004337F7" w:rsidRPr="00C06AD6" w:rsidRDefault="004337F7" w:rsidP="000B3628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8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Анализ документов и подготовка акта разграничения границ балансовой принадлежности электрических сетей, акта разграничения эксплуатационной ответственности сторон с учетом опосредованно присоединенных потребителей.</w:t>
            </w:r>
          </w:p>
        </w:tc>
        <w:tc>
          <w:tcPr>
            <w:tcW w:w="3260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Подготовка и направление акта разграничения границ балансовой принадлежности электрических сетей, акта разграничения эксплуатационной ответственности сторон с учетом опосредованно присоединенных потребителей владельцу электрических сетей на подписание.</w:t>
            </w:r>
          </w:p>
        </w:tc>
        <w:tc>
          <w:tcPr>
            <w:tcW w:w="1985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2410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Выдача акта разграничения границ балансовой принадлежности электрических сетей, акта разграничения эксплуатационной ответственности сторон в течение 15 рабочих дней с даты получения уведомления, при полном пакете документов; до 30 дней при обследовании фактической схемы подключения и осмотра приборов учета.</w:t>
            </w:r>
          </w:p>
        </w:tc>
        <w:tc>
          <w:tcPr>
            <w:tcW w:w="3402" w:type="dxa"/>
          </w:tcPr>
          <w:p w:rsidR="004337F7" w:rsidRPr="00C06AD6" w:rsidRDefault="004337F7" w:rsidP="00FF44BE">
            <w:pPr>
              <w:rPr>
                <w:rFonts w:ascii="Arial" w:hAnsi="Arial" w:cs="Arial"/>
                <w:sz w:val="18"/>
                <w:szCs w:val="18"/>
              </w:rPr>
            </w:pPr>
            <w:r w:rsidRPr="00C06AD6">
              <w:rPr>
                <w:rFonts w:ascii="Arial" w:hAnsi="Arial" w:cs="Arial"/>
                <w:sz w:val="18"/>
                <w:szCs w:val="18"/>
              </w:rPr>
              <w:t>В соответствии с главой IV Правил технологического присоединения… к электрическим сетям, утвержденных ПП РФ №861 от 27.12.2004г.</w:t>
            </w:r>
          </w:p>
        </w:tc>
      </w:tr>
    </w:tbl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RDefault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9E3B40" w:rsidRDefault="009E3B40" w:rsidP="009E3B40">
      <w:pPr>
        <w:spacing w:after="0" w:line="180" w:lineRule="exact"/>
        <w:ind w:left="357"/>
      </w:pPr>
    </w:p>
    <w:p w:rsidR="00246891" w:rsidRDefault="00246891" w:rsidP="00340913">
      <w:pPr>
        <w:spacing w:after="0" w:line="180" w:lineRule="exact"/>
        <w:ind w:left="357"/>
        <w:rPr>
          <w:rFonts w:ascii="Calibri" w:hAnsi="Calibri"/>
        </w:rPr>
      </w:pPr>
      <w:r>
        <w:rPr>
          <w:rFonts w:ascii="Calibri" w:hAnsi="Calibri"/>
        </w:rPr>
        <w:t xml:space="preserve">Контактная информация для направления обращений: </w:t>
      </w:r>
    </w:p>
    <w:p w:rsidR="00246891" w:rsidRDefault="00246891" w:rsidP="00340913">
      <w:pPr>
        <w:spacing w:after="0" w:line="18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ООО «Агентство Интеллект-Сервис», г. Тюмень, ул. Новгородская, 10, стр. 76</w:t>
      </w:r>
    </w:p>
    <w:p w:rsidR="00246891" w:rsidRDefault="00246891" w:rsidP="00340913">
      <w:pPr>
        <w:spacing w:after="0" w:line="200" w:lineRule="exact"/>
        <w:ind w:left="357"/>
        <w:rPr>
          <w:rFonts w:ascii="Calibri" w:hAnsi="Calibri"/>
          <w:b/>
        </w:rPr>
      </w:pPr>
      <w:r>
        <w:rPr>
          <w:rFonts w:ascii="Calibri" w:hAnsi="Calibri"/>
          <w:b/>
        </w:rPr>
        <w:t>Центр обслуживания клиентов ООО «Агентство Интеллект-Сервис»» +7 (3452) 56-86-58</w:t>
      </w:r>
    </w:p>
    <w:p w:rsidR="00246891" w:rsidRDefault="00246891" w:rsidP="00340913">
      <w:pPr>
        <w:spacing w:after="0" w:line="180" w:lineRule="exact"/>
        <w:ind w:left="357"/>
        <w:rPr>
          <w:rStyle w:val="a6"/>
          <w:rFonts w:ascii="Calibri" w:hAnsi="Calibri"/>
          <w:b/>
          <w:lang w:val="en-US"/>
        </w:rPr>
      </w:pPr>
      <w:r>
        <w:rPr>
          <w:rFonts w:ascii="Calibri" w:hAnsi="Calibri"/>
          <w:b/>
        </w:rPr>
        <w:t xml:space="preserve">с использованием сервиса «Обратной связи» официального сайта ООО «Агентство Интеллект-Сервис» </w:t>
      </w:r>
      <w:hyperlink r:id="rId4" w:history="1">
        <w:r>
          <w:rPr>
            <w:rStyle w:val="a6"/>
            <w:rFonts w:ascii="Calibri" w:hAnsi="Calibri"/>
            <w:b/>
            <w:lang w:val="en-US"/>
          </w:rPr>
          <w:t>www</w:t>
        </w:r>
        <w:r>
          <w:rPr>
            <w:rStyle w:val="a6"/>
            <w:rFonts w:ascii="Calibri" w:hAnsi="Calibri"/>
            <w:b/>
          </w:rPr>
          <w:t>.</w:t>
        </w:r>
        <w:proofErr w:type="spellStart"/>
        <w:r>
          <w:rPr>
            <w:rStyle w:val="a6"/>
            <w:rFonts w:ascii="Calibri" w:hAnsi="Calibri"/>
            <w:b/>
            <w:lang w:val="en-US"/>
          </w:rPr>
          <w:t>aistmn</w:t>
        </w:r>
        <w:proofErr w:type="spellEnd"/>
        <w:r>
          <w:rPr>
            <w:rStyle w:val="a6"/>
            <w:rFonts w:ascii="Calibri" w:hAnsi="Calibri"/>
            <w:b/>
          </w:rPr>
          <w:t>.</w:t>
        </w:r>
        <w:proofErr w:type="spellStart"/>
        <w:r>
          <w:rPr>
            <w:rStyle w:val="a6"/>
            <w:rFonts w:ascii="Calibri" w:hAnsi="Calibri"/>
            <w:b/>
            <w:lang w:val="en-US"/>
          </w:rPr>
          <w:t>ru</w:t>
        </w:r>
        <w:proofErr w:type="spellEnd"/>
      </w:hyperlink>
    </w:p>
    <w:p w:rsidR="00340913" w:rsidRDefault="00340913" w:rsidP="00340913">
      <w:pPr>
        <w:spacing w:after="0" w:line="180" w:lineRule="exact"/>
        <w:ind w:left="357"/>
        <w:rPr>
          <w:rFonts w:ascii="Calibri" w:hAnsi="Calibri"/>
          <w:b/>
        </w:rPr>
      </w:pPr>
    </w:p>
    <w:p w:rsidR="00246891" w:rsidRDefault="00246891" w:rsidP="00340913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246891" w:rsidRDefault="00246891" w:rsidP="00340913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</w:t>
      </w:r>
      <w:r w:rsidR="00340913">
        <w:rPr>
          <w:rFonts w:ascii="Calibri" w:hAnsi="Calibri"/>
          <w:i/>
          <w:sz w:val="16"/>
          <w:szCs w:val="16"/>
        </w:rPr>
        <w:t>56-86-58</w:t>
      </w:r>
      <w:r>
        <w:rPr>
          <w:rFonts w:ascii="Calibri" w:hAnsi="Calibri"/>
          <w:i/>
          <w:sz w:val="16"/>
          <w:szCs w:val="16"/>
        </w:rPr>
        <w:t xml:space="preserve"> </w:t>
      </w:r>
    </w:p>
    <w:p w:rsidR="00246891" w:rsidRDefault="00246891" w:rsidP="00340913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246891" w:rsidRDefault="00246891" w:rsidP="00340913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246891" w:rsidRDefault="00246891" w:rsidP="00340913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246891" w:rsidRDefault="00246891" w:rsidP="00340913">
      <w:pPr>
        <w:spacing w:after="0"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246891" w:rsidRDefault="00246891" w:rsidP="00340913">
      <w:pPr>
        <w:spacing w:after="0" w:line="180" w:lineRule="exact"/>
        <w:ind w:firstLine="357"/>
        <w:rPr>
          <w:rFonts w:ascii="Times New Roman" w:hAnsi="Times New Roman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246891" w:rsidRDefault="00246891" w:rsidP="00246891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9E3B40" w:rsidRPr="006411EE" w:rsidRDefault="009E3B40" w:rsidP="009E3B40">
      <w:pPr>
        <w:spacing w:after="0" w:line="180" w:lineRule="exact"/>
        <w:ind w:left="357"/>
        <w:rPr>
          <w:i/>
          <w:sz w:val="16"/>
          <w:szCs w:val="16"/>
        </w:rPr>
      </w:pPr>
    </w:p>
    <w:p w:rsidR="00455D26" w:rsidRPr="004337F7" w:rsidRDefault="00455D26" w:rsidP="009E3B40">
      <w:pPr>
        <w:spacing w:after="0" w:line="1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55D26" w:rsidRPr="004337F7" w:rsidSect="00C06AD6">
      <w:pgSz w:w="16838" w:h="11906" w:orient="landscape"/>
      <w:pgMar w:top="426" w:right="152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CC"/>
    <w:rsid w:val="00000B72"/>
    <w:rsid w:val="000B3628"/>
    <w:rsid w:val="00146248"/>
    <w:rsid w:val="0020561B"/>
    <w:rsid w:val="00246891"/>
    <w:rsid w:val="002E0AC9"/>
    <w:rsid w:val="00340913"/>
    <w:rsid w:val="003B2C61"/>
    <w:rsid w:val="00422A85"/>
    <w:rsid w:val="004337F7"/>
    <w:rsid w:val="00455D26"/>
    <w:rsid w:val="00620F00"/>
    <w:rsid w:val="006B5724"/>
    <w:rsid w:val="006E5F2B"/>
    <w:rsid w:val="007911AD"/>
    <w:rsid w:val="007E500E"/>
    <w:rsid w:val="008C3C41"/>
    <w:rsid w:val="0090218A"/>
    <w:rsid w:val="009C0546"/>
    <w:rsid w:val="009C18C5"/>
    <w:rsid w:val="009E3B40"/>
    <w:rsid w:val="00BC0DD2"/>
    <w:rsid w:val="00BD6AA9"/>
    <w:rsid w:val="00C06AD6"/>
    <w:rsid w:val="00CE7DCC"/>
    <w:rsid w:val="00D53C10"/>
    <w:rsid w:val="00DA7710"/>
    <w:rsid w:val="00E423D8"/>
    <w:rsid w:val="00E87819"/>
    <w:rsid w:val="00FB3E01"/>
    <w:rsid w:val="00FF44BE"/>
    <w:rsid w:val="00FF4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9DC0D-71E5-488C-AE56-38BDC82E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7F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46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istm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Кирнозенко Елена Николаевна</cp:lastModifiedBy>
  <cp:revision>5</cp:revision>
  <cp:lastPrinted>2014-09-02T02:23:00Z</cp:lastPrinted>
  <dcterms:created xsi:type="dcterms:W3CDTF">2019-02-26T10:03:00Z</dcterms:created>
  <dcterms:modified xsi:type="dcterms:W3CDTF">2019-02-26T11:20:00Z</dcterms:modified>
</cp:coreProperties>
</file>