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</w:t>
      </w:r>
      <w:r w:rsidR="00EF47A9">
        <w:t>1</w:t>
      </w:r>
      <w:r w:rsidR="00E93503">
        <w:t xml:space="preserve"> квартал 201</w:t>
      </w:r>
      <w:r w:rsidR="00EF47A9">
        <w:t>6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967F59" w:rsidP="00967F59">
            <w:pPr>
              <w:jc w:val="center"/>
            </w:pPr>
            <w:r>
              <w:t xml:space="preserve"> 26 332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967F59" w:rsidP="00245F13">
            <w:pPr>
              <w:jc w:val="center"/>
            </w:pPr>
            <w:r>
              <w:t>59 518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367DAC"/>
    <w:rsid w:val="00460684"/>
    <w:rsid w:val="0089659B"/>
    <w:rsid w:val="008F11E1"/>
    <w:rsid w:val="00967F59"/>
    <w:rsid w:val="00A0590A"/>
    <w:rsid w:val="00A53CBD"/>
    <w:rsid w:val="00CA2EBC"/>
    <w:rsid w:val="00CE2823"/>
    <w:rsid w:val="00E93503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2016-05-10T05:31:00Z</dcterms:created>
  <dcterms:modified xsi:type="dcterms:W3CDTF">2016-05-10T05:40:00Z</dcterms:modified>
</cp:coreProperties>
</file>